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63A2" w14:textId="4A0D24C2" w:rsidR="00822AA9" w:rsidRPr="00D57B49" w:rsidRDefault="001B2AC1" w:rsidP="00911146">
      <w:pPr>
        <w:rPr>
          <w:rFonts w:ascii="Arial Narrow" w:hAnsi="Arial Narrow"/>
          <w:i/>
          <w:lang w:val="pl-PL"/>
        </w:rPr>
      </w:pP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</w:t>
      </w:r>
      <w:r w:rsidR="00D57B4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cznik nr </w:t>
      </w:r>
      <w:r w:rsidR="009808C6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3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do </w:t>
      </w:r>
      <w:r w:rsidR="006F3EDE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Zapytania Ofertowego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–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Oświadczenie o spełnieniu obowiązku informacyjnego</w:t>
      </w:r>
      <w:r w:rsidR="00590094" w:rsidRPr="0059009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590094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587B2230" wp14:editId="06DB82E1">
            <wp:extent cx="58477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E0258B">
        <w:rPr>
          <w:rFonts w:ascii="Arial Narrow" w:hAnsi="Arial Narrow"/>
          <w:i/>
          <w:lang w:val="pl-PL"/>
        </w:rPr>
        <w:t>Postępowanie zakupowe nr:</w:t>
      </w:r>
      <w:r w:rsidR="009A6F85" w:rsidRPr="00E0258B">
        <w:rPr>
          <w:rFonts w:ascii="Arial Narrow" w:hAnsi="Arial Narrow"/>
          <w:i/>
          <w:lang w:val="pl-PL"/>
        </w:rPr>
        <w:t xml:space="preserve"> OU/2/0000</w:t>
      </w:r>
      <w:r w:rsidR="00E0258B" w:rsidRPr="00E0258B">
        <w:rPr>
          <w:rFonts w:ascii="Arial Narrow" w:hAnsi="Arial Narrow"/>
          <w:i/>
          <w:lang w:val="pl-PL"/>
        </w:rPr>
        <w:t>02</w:t>
      </w:r>
      <w:r w:rsidR="003A2554">
        <w:rPr>
          <w:rFonts w:ascii="Arial Narrow" w:hAnsi="Arial Narrow"/>
          <w:i/>
          <w:lang w:val="pl-PL"/>
        </w:rPr>
        <w:t>4</w:t>
      </w:r>
      <w:r w:rsidR="00E0258B" w:rsidRPr="00E0258B">
        <w:rPr>
          <w:rFonts w:ascii="Arial Narrow" w:hAnsi="Arial Narrow"/>
          <w:i/>
          <w:lang w:val="pl-PL"/>
        </w:rPr>
        <w:t>/25</w:t>
      </w:r>
      <w:r w:rsidR="00753FC4" w:rsidRPr="00E0258B">
        <w:rPr>
          <w:rFonts w:ascii="Arial Narrow" w:hAnsi="Arial Narrow"/>
          <w:i/>
          <w:lang w:val="pl-PL"/>
        </w:rPr>
        <w:t>.</w:t>
      </w:r>
    </w:p>
    <w:p w14:paraId="05A52C99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2CACAF0B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77C3FB14" w14:textId="77777777"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14:paraId="34843669" w14:textId="77777777"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F2835A2" w14:textId="77777777" w:rsidR="00590094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14:paraId="549E595F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9D78354" w14:textId="77777777" w:rsidR="00590094" w:rsidRDefault="00E33C72" w:rsidP="00E33C72">
      <w:pPr>
        <w:tabs>
          <w:tab w:val="left" w:pos="2796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14:paraId="3BD603FC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1C63A58D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35D2E53F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76B15F40" w14:textId="77777777" w:rsidR="00590094" w:rsidRDefault="00590094" w:rsidP="00822AA9">
      <w:pP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0DA01164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0C7D59C" w14:textId="77777777" w:rsidR="001B2AC1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Oświadczenie Oferenta o spełnieniu w imieniu Zamawiającego obowiązku informacyjnego </w:t>
      </w:r>
    </w:p>
    <w:p w14:paraId="1D5AA8ED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3A0F4B1D" w14:textId="77777777" w:rsidR="00590094" w:rsidRDefault="00CE7FAE" w:rsidP="00CE7FAE">
      <w:pPr>
        <w:tabs>
          <w:tab w:val="left" w:pos="76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14:paraId="77C16828" w14:textId="77777777"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14:paraId="51C5B174" w14:textId="77777777"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14:paraId="283590C6" w14:textId="014B749F" w:rsidR="0053095E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Niniejszym oświadczamy, że spełnimy w imieniu Zamawiającego ORLEN Upstream </w:t>
      </w:r>
      <w:r w:rsidR="00E0258B">
        <w:rPr>
          <w:rFonts w:ascii="Arial Narrow" w:hAnsi="Arial Narrow"/>
          <w:lang w:val="cs-CZ"/>
        </w:rPr>
        <w:t xml:space="preserve">Polska </w:t>
      </w:r>
      <w:r>
        <w:rPr>
          <w:rFonts w:ascii="Arial Narrow" w:hAnsi="Arial Narrow"/>
          <w:lang w:val="cs-CZ"/>
        </w:rPr>
        <w:t>Sp. z o.o. z siedzibą w Warszawie</w:t>
      </w:r>
      <w:r w:rsidR="00E0258B">
        <w:rPr>
          <w:rFonts w:ascii="Arial Narrow" w:hAnsi="Arial Narrow"/>
          <w:lang w:val="cs-CZ"/>
        </w:rPr>
        <w:t xml:space="preserve">, ul,. Marcina kasprzaka 25,01-224 </w:t>
      </w:r>
      <w:r>
        <w:rPr>
          <w:rFonts w:ascii="Arial Narrow" w:hAnsi="Arial Narrow"/>
          <w:lang w:val="cs-CZ"/>
        </w:rPr>
        <w:t xml:space="preserve">obowiązek informacyjny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(dalej: „RODO“). </w:t>
      </w:r>
    </w:p>
    <w:p w14:paraId="29FFC968" w14:textId="77777777"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W razie przekazania danych osobowych zobowiązujemy się skierować do osób, których dane osobowe zostały/zostaną przekazane Zamawiającemu klauzulę zawartą w Załączniku nr 1 do niniejszego oświadczenia – Klauzula informacyjna, co tym samym stanowi wypełnienie obowiązku informacyjnego zgodnie z art. 14 RODO. </w:t>
      </w:r>
    </w:p>
    <w:p w14:paraId="54DE6D93" w14:textId="77777777"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Powyższy obowiązek spełnimy w rozsądnym terminie jednak nie później niż w ciągu miesiąca</w:t>
      </w:r>
      <w:r w:rsidR="00F51C52">
        <w:rPr>
          <w:rFonts w:ascii="Arial Narrow" w:hAnsi="Arial Narrow"/>
          <w:lang w:val="cs-CZ"/>
        </w:rPr>
        <w:t xml:space="preserve"> od przeakazania tych danych</w:t>
      </w:r>
      <w:r>
        <w:rPr>
          <w:rFonts w:ascii="Arial Narrow" w:hAnsi="Arial Narrow"/>
          <w:lang w:val="cs-CZ"/>
        </w:rPr>
        <w:t>.</w:t>
      </w:r>
    </w:p>
    <w:p w14:paraId="741E9596" w14:textId="77777777"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14:paraId="545D9EFE" w14:textId="77777777"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14:paraId="26A947B9" w14:textId="77777777" w:rsidR="00590094" w:rsidRDefault="00590094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473148B1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8BE88E4" w14:textId="77777777"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50965D75" w14:textId="77777777" w:rsidR="00590094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                </w:t>
      </w:r>
      <w:r w:rsidR="00503260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</w:t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 xml:space="preserve">     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…………………………………</w:t>
      </w:r>
    </w:p>
    <w:p w14:paraId="338C280C" w14:textId="77777777" w:rsidR="00911146" w:rsidRDefault="00911146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822AA9"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podpisy osób wskazanych w dokumencie uprawniającym do występowania</w:t>
      </w:r>
    </w:p>
    <w:p w14:paraId="22E92655" w14:textId="77777777" w:rsidR="00822AA9" w:rsidRPr="00911146" w:rsidRDefault="00822AA9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w obrocie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Pr="00D57B49">
        <w:rPr>
          <w:rFonts w:ascii="Arial Narrow" w:hAnsi="Arial Narrow" w:cs="Arial"/>
          <w:i/>
          <w:iCs/>
          <w:sz w:val="16"/>
          <w:szCs w:val="24"/>
          <w:lang w:val="pl-PL"/>
        </w:rPr>
        <w:t>prawnym lub posiadających stosowne pełnomocnictwo</w:t>
      </w:r>
    </w:p>
    <w:p w14:paraId="657059C7" w14:textId="77777777" w:rsidR="00822AA9" w:rsidRPr="00503260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8"/>
          <w:szCs w:val="22"/>
          <w:lang w:val="pl-PL" w:eastAsia="pl-PL"/>
        </w:rPr>
      </w:pPr>
    </w:p>
    <w:p w14:paraId="22310B66" w14:textId="77777777"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4E8F154E" w14:textId="77777777"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62313597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14E1BD0C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331E2B02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764C7AA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04C99BA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5B24DA8" w14:textId="77777777"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45A251C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14E7F69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B7AA99F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0BCA27BC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5630B25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3AF7EF5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1EA641CA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6B36B27B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C69F931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889A4D7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5385B65A" w14:textId="77777777"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7517D7AD" w14:textId="77777777"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14:paraId="2FA6058F" w14:textId="46C5AFBC" w:rsidR="00822AA9" w:rsidRPr="00E0258B" w:rsidRDefault="00822AA9" w:rsidP="00E0258B">
      <w:pPr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lastRenderedPageBreak/>
        <w:t xml:space="preserve">Załączniki: nr 1- 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dla pracowników Oferenta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/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Wykonawcy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lub osób współpracujących z Oferentem/Wykonawcą </w:t>
      </w:r>
    </w:p>
    <w:p w14:paraId="0F30192B" w14:textId="77777777" w:rsidR="00590094" w:rsidRPr="00C10468" w:rsidRDefault="00590094" w:rsidP="00965BBF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Załącznik nr 1 -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dla pracowników Oferenta / Wykonawcy lub osób współpracujących z Oferentem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/</w:t>
      </w:r>
      <w:r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Pr="00C10468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Wykonawcą:</w:t>
      </w:r>
    </w:p>
    <w:p w14:paraId="43422E68" w14:textId="351BADAC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z siedzibą w Warszawie,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przy ulicy </w:t>
      </w:r>
      <w:r w:rsidR="00E0258B" w:rsidRPr="00E0258B">
        <w:rPr>
          <w:rFonts w:ascii="Arial Narrow" w:hAnsi="Arial Narrow" w:cs="Arial"/>
          <w:sz w:val="22"/>
          <w:szCs w:val="22"/>
          <w:lang w:val="pl-PL" w:eastAsia="pl-PL"/>
        </w:rPr>
        <w:t>Marcina Kasprzaka 25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, informuje, że jest administratorem Pani/Pana danych osobowych. Kontaktowy numer  telefonu  do  administratora danych: +48 22 778 02 00.</w:t>
      </w:r>
    </w:p>
    <w:p w14:paraId="5CFB36ED" w14:textId="4DA4B6EB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służy następujący adres email: iod.upstream@orlen.pl. Z Inspektorem ochrony danych można skontaktować się także pisemnie na adres siedziby ORLEN Upstream Sp. z o.o., wskazany w pkt 1, z dopiskiem „Inspektor Ochrony Danych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t>“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.</w:t>
      </w:r>
    </w:p>
    <w:p w14:paraId="2C771890" w14:textId="11024240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przez ..............* - podmiot świadczący usługi dla ORLEN Upstream Sp. z o.o. lub zamierzający świadczyć usługi</w:t>
      </w:r>
      <w:r w:rsidR="0053095E">
        <w:rPr>
          <w:rFonts w:ascii="Arial Narrow" w:hAnsi="Arial Narrow" w:cs="Arial"/>
          <w:sz w:val="22"/>
          <w:szCs w:val="22"/>
          <w:lang w:val="cs-CZ" w:eastAsia="pl-PL"/>
        </w:rPr>
        <w:t>,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 stanowią w zależności od rodzaju współpracy dane kontaktowe, dane zawarte w posiadanych przez Panią/Pana dokumentach potwierdzających uprawnienia lub doświadczenie.</w:t>
      </w:r>
    </w:p>
    <w:p w14:paraId="6FF60674" w14:textId="4ADADE2B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w następujących celach:</w:t>
      </w:r>
    </w:p>
    <w:p w14:paraId="4C628E8B" w14:textId="07F84B59" w:rsidR="001B2AC1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wykonania obowiązków wynikających z umowy z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 xml:space="preserve">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o.o., kontroli należytego wykonania umowy, rozliczenia umowy, zachowania zasad</w:t>
      </w:r>
      <w:r w:rsidR="00965BBF" w:rsidRPr="00C10468">
        <w:rPr>
          <w:rFonts w:ascii="Arial Narrow" w:hAnsi="Arial Narrow" w:cs="Arial"/>
          <w:lang w:eastAsia="pl-PL"/>
        </w:rPr>
        <w:t xml:space="preserve"> poufności oraz bezpieczeństwa </w:t>
      </w:r>
      <w:r w:rsidRPr="00C10468">
        <w:rPr>
          <w:rFonts w:ascii="Arial Narrow" w:hAnsi="Arial Narrow" w:cs="Arial"/>
          <w:lang w:eastAsia="pl-PL"/>
        </w:rPr>
        <w:t xml:space="preserve">i higieny pracy, </w:t>
      </w:r>
    </w:p>
    <w:p w14:paraId="7C0354D1" w14:textId="5C2EE99B" w:rsidR="001B2AC1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="00E0258B">
        <w:rPr>
          <w:rFonts w:ascii="Arial Narrow" w:hAnsi="Arial Narrow" w:cs="Arial"/>
          <w:lang w:eastAsia="pl-PL"/>
        </w:rPr>
        <w:t xml:space="preserve"> Polska </w:t>
      </w:r>
      <w:r w:rsidRPr="00C10468">
        <w:rPr>
          <w:rFonts w:ascii="Arial Narrow" w:hAnsi="Arial Narrow" w:cs="Arial"/>
          <w:lang w:eastAsia="pl-PL"/>
        </w:rPr>
        <w:t xml:space="preserve"> </w:t>
      </w:r>
      <w:r w:rsidR="00965BBF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 xml:space="preserve">Sp. z o.o. a Panią/Panem lub pomiędzy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  a podmiotem wskazanym w pkt 3,</w:t>
      </w:r>
    </w:p>
    <w:p w14:paraId="26D9CC77" w14:textId="640D6369" w:rsidR="00A24864" w:rsidRPr="00C10468" w:rsidRDefault="00A24864" w:rsidP="00C10468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C10468">
        <w:rPr>
          <w:rFonts w:ascii="Arial Narrow" w:hAnsi="Arial Narrow" w:cs="Arial"/>
          <w:lang w:val="cs-CZ" w:eastAsia="pl-PL"/>
        </w:rPr>
        <w:t xml:space="preserve">ORLEN Upstream Sp. z o.o., w tym w szczególności </w:t>
      </w:r>
      <w:r w:rsidR="00E0258B" w:rsidRPr="00C10468">
        <w:rPr>
          <w:rFonts w:ascii="Arial Narrow" w:hAnsi="Arial Narrow" w:cs="Arial"/>
          <w:lang w:val="cs-CZ" w:eastAsia="pl-PL"/>
        </w:rPr>
        <w:t xml:space="preserve">obowiązków </w:t>
      </w:r>
      <w:r w:rsidR="00E0258B" w:rsidRPr="00C10468">
        <w:rPr>
          <w:rFonts w:ascii="Arial Narrow" w:hAnsi="Arial Narrow" w:cs="Arial"/>
          <w:lang w:eastAsia="pl-PL"/>
        </w:rPr>
        <w:t>instytucji</w:t>
      </w:r>
      <w:r w:rsidRPr="00C10468">
        <w:rPr>
          <w:rFonts w:ascii="Arial Narrow" w:hAnsi="Arial Narrow" w:cs="Arial"/>
          <w:lang w:eastAsia="pl-PL"/>
        </w:rPr>
        <w:t xml:space="preserve"> </w:t>
      </w:r>
      <w:r w:rsidR="00E0258B" w:rsidRPr="00C10468">
        <w:rPr>
          <w:rFonts w:ascii="Arial Narrow" w:hAnsi="Arial Narrow" w:cs="Arial"/>
          <w:lang w:eastAsia="pl-PL"/>
        </w:rPr>
        <w:t>obowiązanej, wynikających</w:t>
      </w:r>
      <w:r w:rsidRPr="00C10468">
        <w:rPr>
          <w:rFonts w:ascii="Arial Narrow" w:hAnsi="Arial Narrow" w:cs="Arial"/>
          <w:lang w:eastAsia="pl-PL"/>
        </w:rPr>
        <w:t xml:space="preserve"> z ustawy o przeciwdziałaniu praniu pieniędzy oraz finansowaniu terroryzmu, prawa budowlanego, rozporządzenia Parlamentu Europejskiego i Rady (UE) w sprawie nadużyć na rynku.</w:t>
      </w:r>
    </w:p>
    <w:p w14:paraId="0C85B27F" w14:textId="5917B6A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Pani/Pana danych osobowych w celach wskazanych 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w </w:t>
      </w:r>
      <w:r w:rsidR="0053095E">
        <w:rPr>
          <w:rFonts w:ascii="Arial Narrow" w:hAnsi="Arial Narrow" w:cs="Arial"/>
          <w:sz w:val="22"/>
          <w:szCs w:val="22"/>
          <w:lang w:val="cs-CZ" w:eastAsia="pl-PL"/>
        </w:rPr>
        <w:t xml:space="preserve">pkt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 4 powyżej jest:</w:t>
      </w:r>
    </w:p>
    <w:p w14:paraId="001D6DA2" w14:textId="1F4F3472" w:rsidR="001B2AC1" w:rsidRPr="00C10468" w:rsidRDefault="00A24864" w:rsidP="00C10468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val="cs-CZ" w:eastAsia="pl-PL"/>
        </w:rPr>
        <w:t xml:space="preserve">wypełnianie obowiązków  prawnych (zgodnie z art. 6 ust. 1 lit. c RODO) ciążących na ORLEN Upstream </w:t>
      </w:r>
      <w:r w:rsidR="00E0258B">
        <w:rPr>
          <w:rFonts w:ascii="Arial Narrow" w:hAnsi="Arial Narrow" w:cs="Arial"/>
          <w:lang w:val="cs-CZ" w:eastAsia="pl-PL"/>
        </w:rPr>
        <w:t xml:space="preserve">Polska </w:t>
      </w:r>
      <w:r w:rsidRPr="00C10468">
        <w:rPr>
          <w:rFonts w:ascii="Arial Narrow" w:hAnsi="Arial Narrow" w:cs="Arial"/>
          <w:lang w:val="cs-CZ" w:eastAsia="pl-PL"/>
        </w:rPr>
        <w:t>Sp. z o.o</w:t>
      </w:r>
      <w:r w:rsidR="00965BBF" w:rsidRPr="00C10468">
        <w:rPr>
          <w:rFonts w:ascii="Arial Narrow" w:hAnsi="Arial Narrow" w:cs="Arial"/>
          <w:lang w:val="cs-CZ" w:eastAsia="pl-PL"/>
        </w:rPr>
        <w:t xml:space="preserve">. </w:t>
      </w:r>
      <w:r w:rsidRPr="00C10468">
        <w:rPr>
          <w:rFonts w:ascii="Arial Narrow" w:hAnsi="Arial Narrow" w:cs="Arial"/>
          <w:lang w:val="cs-CZ" w:eastAsia="pl-PL"/>
        </w:rPr>
        <w:t xml:space="preserve">na podstawie przepisów prawa, z uwzględnieniem zawartych w przepisach prawa zasad bezpieczeństwa i ochrony zdrowia, </w:t>
      </w:r>
      <w:r w:rsidRPr="00C10468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C10468">
        <w:rPr>
          <w:rFonts w:ascii="Arial Narrow" w:hAnsi="Arial Narrow" w:cs="Arial"/>
          <w:lang w:val="cs-CZ" w:eastAsia="pl-PL"/>
        </w:rPr>
        <w:t>;</w:t>
      </w:r>
    </w:p>
    <w:p w14:paraId="04039BE0" w14:textId="125F8396" w:rsidR="00A24864" w:rsidRPr="00C10468" w:rsidRDefault="00A24864" w:rsidP="00C10468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prawnie usprawiedliwiony interes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>Sp. z o.o.  (zgodnie z art. 6. ust. 1 lit. f RODO).</w:t>
      </w:r>
    </w:p>
    <w:p w14:paraId="197F8073" w14:textId="38AACE86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Sp. z o.o. podmiotom z nim współpracującym (odbiorcom), w szczególności podmiotom świadczącym usługi doręczania korespondencji i przesyłek, usługi ochrony osób </w:t>
      </w:r>
      <w:r w:rsidR="00E74CAA" w:rsidRPr="00C10468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i mienia, usługi zapewnienia bezpieczeństwa i higieny pracy, prawne, archiwizacji.</w:t>
      </w:r>
    </w:p>
    <w:p w14:paraId="4B6F73BC" w14:textId="4428CB12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ORLEN Upstream </w:t>
      </w:r>
      <w:r w:rsidR="00E0258B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>Sp. z o.o.  a podmiotem wskzanym w pkt 3</w:t>
      </w:r>
      <w:r w:rsidRPr="00C10468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C10468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14:paraId="0DB7D08C" w14:textId="7777777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10468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14:paraId="5FC8538A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dostępu do treści swoich danych, </w:t>
      </w:r>
    </w:p>
    <w:p w14:paraId="2339B651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>prawo do sprostowania danych osobowych,</w:t>
      </w:r>
    </w:p>
    <w:p w14:paraId="78140B74" w14:textId="77777777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 usunięcia danych osobowych lub ograniczenia przetwarzania, </w:t>
      </w:r>
    </w:p>
    <w:p w14:paraId="34084CAA" w14:textId="70160500" w:rsidR="00A24864" w:rsidRPr="00C10468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10468">
        <w:rPr>
          <w:rFonts w:ascii="Arial Narrow" w:hAnsi="Arial Narrow" w:cs="Arial"/>
          <w:lang w:eastAsia="pl-PL"/>
        </w:rPr>
        <w:t xml:space="preserve">prawo do przenoszenia danych, tj. prawo otrzymania od ORLEN </w:t>
      </w:r>
      <w:proofErr w:type="spellStart"/>
      <w:r w:rsidRPr="00C10468">
        <w:rPr>
          <w:rFonts w:ascii="Arial Narrow" w:hAnsi="Arial Narrow" w:cs="Arial"/>
          <w:lang w:eastAsia="pl-PL"/>
        </w:rPr>
        <w:t>Upstream</w:t>
      </w:r>
      <w:proofErr w:type="spellEnd"/>
      <w:r w:rsidRPr="00C10468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C10468">
        <w:rPr>
          <w:rFonts w:ascii="Arial Narrow" w:hAnsi="Arial Narrow" w:cs="Arial"/>
          <w:lang w:eastAsia="pl-PL"/>
        </w:rPr>
        <w:t xml:space="preserve">Sp. z o.o.  danych osobowych, </w:t>
      </w:r>
      <w:r w:rsidR="00E74CAA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="00E74CAA" w:rsidRPr="00C10468">
        <w:rPr>
          <w:rFonts w:ascii="Arial Narrow" w:hAnsi="Arial Narrow" w:cs="Arial"/>
          <w:lang w:eastAsia="pl-PL"/>
        </w:rPr>
        <w:br/>
      </w:r>
      <w:r w:rsidRPr="00C10468">
        <w:rPr>
          <w:rFonts w:ascii="Arial Narrow" w:hAnsi="Arial Narrow" w:cs="Arial"/>
          <w:lang w:eastAsia="pl-PL"/>
        </w:rPr>
        <w:t>z Panią/Panem,</w:t>
      </w:r>
    </w:p>
    <w:p w14:paraId="3D71E269" w14:textId="4DA6DEAB" w:rsidR="00A24864" w:rsidRPr="003C0DDB" w:rsidRDefault="00A24864" w:rsidP="00C10468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3C0DDB">
        <w:rPr>
          <w:rFonts w:ascii="Arial Narrow" w:hAnsi="Arial Narrow" w:cs="Arial"/>
          <w:lang w:eastAsia="pl-PL"/>
        </w:rPr>
        <w:t xml:space="preserve">prawo wniesienia sprzeciwu - w przypadkach, kiedy ORLEN </w:t>
      </w:r>
      <w:proofErr w:type="spellStart"/>
      <w:r w:rsidRPr="003C0DDB">
        <w:rPr>
          <w:rFonts w:ascii="Arial Narrow" w:hAnsi="Arial Narrow" w:cs="Arial"/>
          <w:lang w:eastAsia="pl-PL"/>
        </w:rPr>
        <w:t>Upstream</w:t>
      </w:r>
      <w:proofErr w:type="spellEnd"/>
      <w:r w:rsidRPr="003C0DDB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3C0DDB">
        <w:rPr>
          <w:rFonts w:ascii="Arial Narrow" w:hAnsi="Arial Narrow" w:cs="Arial"/>
          <w:lang w:eastAsia="pl-PL"/>
        </w:rPr>
        <w:t xml:space="preserve">Sp. z o.o.  przetwarza Pani/Pana dane osobowe na podstawie swojego prawnie uzasadnionego interesu; sprzeciw można wyrazić ze względu na szczególną sytuację na adres poczty elektronicznej: iod.upstream@orlen.pl lub adres siedziby ORLEN </w:t>
      </w:r>
      <w:proofErr w:type="spellStart"/>
      <w:r w:rsidRPr="003C0DDB">
        <w:rPr>
          <w:rFonts w:ascii="Arial Narrow" w:hAnsi="Arial Narrow" w:cs="Arial"/>
          <w:lang w:eastAsia="pl-PL"/>
        </w:rPr>
        <w:t>Upstream</w:t>
      </w:r>
      <w:proofErr w:type="spellEnd"/>
      <w:r w:rsidRPr="003C0DDB">
        <w:rPr>
          <w:rFonts w:ascii="Arial Narrow" w:hAnsi="Arial Narrow" w:cs="Arial"/>
          <w:lang w:eastAsia="pl-PL"/>
        </w:rPr>
        <w:t xml:space="preserve"> </w:t>
      </w:r>
      <w:r w:rsidR="00E0258B">
        <w:rPr>
          <w:rFonts w:ascii="Arial Narrow" w:hAnsi="Arial Narrow" w:cs="Arial"/>
          <w:lang w:eastAsia="pl-PL"/>
        </w:rPr>
        <w:t xml:space="preserve">Polska </w:t>
      </w:r>
      <w:r w:rsidRPr="003C0DDB">
        <w:rPr>
          <w:rFonts w:ascii="Arial Narrow" w:hAnsi="Arial Narrow" w:cs="Arial"/>
          <w:lang w:eastAsia="pl-PL"/>
        </w:rPr>
        <w:t>Sp. z o.o.</w:t>
      </w:r>
      <w:r w:rsidR="00E74CAA" w:rsidRPr="003C0DDB">
        <w:rPr>
          <w:rFonts w:ascii="Arial Narrow" w:hAnsi="Arial Narrow" w:cs="Arial"/>
          <w:lang w:eastAsia="pl-PL"/>
        </w:rPr>
        <w:t xml:space="preserve"> </w:t>
      </w:r>
      <w:r w:rsidRPr="003C0DDB">
        <w:rPr>
          <w:rFonts w:ascii="Arial Narrow" w:hAnsi="Arial Narrow" w:cs="Arial"/>
          <w:lang w:eastAsia="pl-PL"/>
        </w:rPr>
        <w:t xml:space="preserve">z dopiskiem „Inspektor </w:t>
      </w:r>
      <w:r w:rsidRPr="003C0DDB">
        <w:rPr>
          <w:rFonts w:ascii="Arial Narrow" w:eastAsia="Times New Roman" w:hAnsi="Arial Narrow" w:cs="Arial"/>
          <w:color w:val="000000"/>
          <w:lang w:eastAsia="pl-PL"/>
        </w:rPr>
        <w:t xml:space="preserve">Ochrony Danych” </w:t>
      </w:r>
    </w:p>
    <w:p w14:paraId="5507A904" w14:textId="77777777" w:rsidR="00A24864" w:rsidRPr="00C10468" w:rsidRDefault="00A24864" w:rsidP="00C1046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10468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14:paraId="21EBD440" w14:textId="77777777" w:rsidR="00590094" w:rsidRPr="00590094" w:rsidRDefault="00590094" w:rsidP="00590094">
      <w:pPr>
        <w:rPr>
          <w:rFonts w:ascii="Arial Narrow" w:hAnsi="Arial Narrow" w:cs="Arial"/>
          <w:sz w:val="22"/>
          <w:szCs w:val="22"/>
          <w:lang w:val="pl-PL"/>
        </w:rPr>
      </w:pPr>
    </w:p>
    <w:p w14:paraId="6F3A4DE6" w14:textId="77777777" w:rsidR="00A24864" w:rsidRDefault="00590094" w:rsidP="00590094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14:paraId="2ACB68AB" w14:textId="77777777" w:rsidR="00590094" w:rsidRPr="00590094" w:rsidRDefault="00590094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590094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sectPr w:rsidR="00590094" w:rsidRPr="00590094" w:rsidSect="00E74CAA">
      <w:headerReference w:type="first" r:id="rId9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40B9" w14:textId="77777777" w:rsidR="007054FC" w:rsidRDefault="007054FC">
      <w:r>
        <w:separator/>
      </w:r>
    </w:p>
  </w:endnote>
  <w:endnote w:type="continuationSeparator" w:id="0">
    <w:p w14:paraId="46636412" w14:textId="77777777" w:rsidR="007054FC" w:rsidRDefault="0070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5DEE" w14:textId="77777777" w:rsidR="007054FC" w:rsidRDefault="007054FC">
      <w:r>
        <w:separator/>
      </w:r>
    </w:p>
  </w:footnote>
  <w:footnote w:type="continuationSeparator" w:id="0">
    <w:p w14:paraId="1365154F" w14:textId="77777777" w:rsidR="007054FC" w:rsidRDefault="0070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966F1" w14:textId="77777777" w:rsidR="002A1D34" w:rsidRPr="001B2AC1" w:rsidRDefault="001B2AC1" w:rsidP="001B2AC1">
    <w:pPr>
      <w:keepNext/>
      <w:spacing w:before="240" w:after="60" w:line="276" w:lineRule="auto"/>
      <w:ind w:firstLine="708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2BE6D672" wp14:editId="51BD98A6">
          <wp:simplePos x="0" y="0"/>
          <wp:positionH relativeFrom="column">
            <wp:posOffset>0</wp:posOffset>
          </wp:positionH>
          <wp:positionV relativeFrom="paragraph">
            <wp:posOffset>-337185</wp:posOffset>
          </wp:positionV>
          <wp:extent cx="1037590" cy="551815"/>
          <wp:effectExtent l="0" t="0" r="0" b="0"/>
          <wp:wrapTopAndBottom/>
          <wp:docPr id="4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D32B2"/>
    <w:multiLevelType w:val="hybridMultilevel"/>
    <w:tmpl w:val="B9B29C22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502180">
    <w:abstractNumId w:val="3"/>
  </w:num>
  <w:num w:numId="2" w16cid:durableId="1608004381">
    <w:abstractNumId w:val="1"/>
  </w:num>
  <w:num w:numId="3" w16cid:durableId="325865179">
    <w:abstractNumId w:val="2"/>
  </w:num>
  <w:num w:numId="4" w16cid:durableId="7614103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4C9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5A4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2554"/>
    <w:rsid w:val="003A49E8"/>
    <w:rsid w:val="003A51E4"/>
    <w:rsid w:val="003C0439"/>
    <w:rsid w:val="003C0DDB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1E5D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3095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6E32"/>
    <w:rsid w:val="006576C9"/>
    <w:rsid w:val="00662D6C"/>
    <w:rsid w:val="006670B6"/>
    <w:rsid w:val="00682BA8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EDE"/>
    <w:rsid w:val="0070222A"/>
    <w:rsid w:val="0070360A"/>
    <w:rsid w:val="007054FC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3FC4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1623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08C6"/>
    <w:rsid w:val="00983811"/>
    <w:rsid w:val="009A0630"/>
    <w:rsid w:val="009A6F85"/>
    <w:rsid w:val="009C03C4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142D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046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258B"/>
    <w:rsid w:val="00E0322E"/>
    <w:rsid w:val="00E13B9D"/>
    <w:rsid w:val="00E1421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4752C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85D1FB"/>
  <w15:docId w15:val="{438442F7-9CD9-4382-8A08-E7708065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styleId="Poprawka">
    <w:name w:val="Revision"/>
    <w:hidden/>
    <w:uiPriority w:val="99"/>
    <w:semiHidden/>
    <w:rsid w:val="00E0258B"/>
    <w:rPr>
      <w:rFonts w:ascii="Tms Rmn" w:hAnsi="Tms Rmn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0694-0212-4136-9048-B2423515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6204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Umińska Aleksandra (UPS)</cp:lastModifiedBy>
  <cp:revision>2</cp:revision>
  <cp:lastPrinted>2015-09-25T10:58:00Z</cp:lastPrinted>
  <dcterms:created xsi:type="dcterms:W3CDTF">2025-11-05T10:43:00Z</dcterms:created>
  <dcterms:modified xsi:type="dcterms:W3CDTF">2025-11-05T10:43:00Z</dcterms:modified>
</cp:coreProperties>
</file>